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517" w:rsidRDefault="00672517" w:rsidP="00672517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7F44E3">
        <w:rPr>
          <w:rFonts w:ascii="Arial" w:hAnsi="Arial" w:cs="Arial"/>
          <w:b/>
          <w:noProof/>
          <w:sz w:val="24"/>
          <w:lang w:val="de-DE"/>
        </w:rPr>
        <w:t>TSG-RAN WG4 AH-1801</w:t>
      </w:r>
      <w:r>
        <w:rPr>
          <w:rFonts w:ascii="Arial" w:hAnsi="Arial" w:cs="Arial"/>
          <w:b/>
          <w:noProof/>
          <w:sz w:val="24"/>
          <w:lang w:val="de-DE"/>
        </w:rPr>
        <w:tab/>
      </w:r>
      <w:r w:rsidR="007F44E3" w:rsidRPr="007F44E3">
        <w:rPr>
          <w:rFonts w:ascii="Arial" w:hAnsi="Arial" w:cs="Arial"/>
          <w:b/>
          <w:noProof/>
          <w:sz w:val="24"/>
          <w:lang w:val="de-DE"/>
        </w:rPr>
        <w:t>R4-1800166</w:t>
      </w:r>
    </w:p>
    <w:p w:rsidR="00672517" w:rsidRPr="00BC0258" w:rsidRDefault="007F44E3" w:rsidP="00672517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San Diego</w:t>
      </w:r>
      <w:r w:rsidR="00672517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California</w:t>
      </w:r>
      <w:r w:rsidR="00672517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22 January – 26</w:t>
      </w:r>
      <w:r w:rsidR="00672517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January</w:t>
      </w:r>
      <w:r w:rsidR="00672517">
        <w:rPr>
          <w:rFonts w:ascii="Arial" w:hAnsi="Arial" w:cs="Arial"/>
          <w:b/>
          <w:noProof/>
          <w:sz w:val="24"/>
          <w:lang w:eastAsia="ja-JP"/>
        </w:rPr>
        <w:t>, 2017</w:t>
      </w:r>
    </w:p>
    <w:p w:rsidR="00672517" w:rsidRPr="00BA6E53" w:rsidRDefault="00672517" w:rsidP="00672517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672517" w:rsidRPr="00BA6E53" w:rsidRDefault="00672517" w:rsidP="0067251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 Corporation</w:t>
      </w:r>
    </w:p>
    <w:p w:rsidR="00672517" w:rsidRPr="00D6110B" w:rsidRDefault="00672517" w:rsidP="0067251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zh-CN"/>
        </w:rPr>
        <w:t xml:space="preserve">On </w:t>
      </w:r>
      <w:r w:rsidR="007F44E3">
        <w:rPr>
          <w:rFonts w:ascii="Arial" w:hAnsi="Arial" w:cs="Arial"/>
          <w:sz w:val="24"/>
          <w:lang w:eastAsia="zh-CN"/>
        </w:rPr>
        <w:t>NF re-evaluation of LTE re-farming bands</w:t>
      </w:r>
    </w:p>
    <w:p w:rsidR="00672517" w:rsidRPr="00BA6E53" w:rsidRDefault="00672517" w:rsidP="0067251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7F44E3">
        <w:rPr>
          <w:rFonts w:ascii="Arial" w:hAnsi="Arial" w:cs="Arial"/>
          <w:sz w:val="24"/>
          <w:lang w:eastAsia="zh-CN"/>
        </w:rPr>
        <w:t>4.3.3.1.2</w:t>
      </w:r>
    </w:p>
    <w:p w:rsidR="00672517" w:rsidRPr="00206BD7" w:rsidRDefault="00672517" w:rsidP="0067251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27423F">
        <w:rPr>
          <w:rFonts w:ascii="Arial" w:hAnsi="Arial" w:cs="Arial"/>
          <w:sz w:val="24"/>
          <w:lang w:eastAsia="ja-JP"/>
        </w:rPr>
        <w:t>Discussion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B76E76" w:rsidRPr="00B3483E" w:rsidRDefault="001F62CB" w:rsidP="00370B27">
      <w:pPr>
        <w:rPr>
          <w:lang w:val="en-US"/>
        </w:rPr>
      </w:pPr>
      <w:r>
        <w:rPr>
          <w:lang w:val="en-US"/>
        </w:rPr>
        <w:t xml:space="preserve">During </w:t>
      </w:r>
      <w:proofErr w:type="spellStart"/>
      <w:r>
        <w:rPr>
          <w:lang w:val="en-US"/>
        </w:rPr>
        <w:t>RAN4#8</w:t>
      </w:r>
      <w:r w:rsidR="00B76E76">
        <w:rPr>
          <w:lang w:val="en-US"/>
        </w:rPr>
        <w:t>5</w:t>
      </w:r>
      <w:proofErr w:type="spellEnd"/>
      <w:r w:rsidR="00B76E76">
        <w:rPr>
          <w:lang w:val="en-US"/>
        </w:rPr>
        <w:t xml:space="preserve"> meeting, there was a </w:t>
      </w:r>
      <w:proofErr w:type="spellStart"/>
      <w:r w:rsidR="00B76E76">
        <w:rPr>
          <w:lang w:val="en-US"/>
        </w:rPr>
        <w:t>WF</w:t>
      </w:r>
      <w:proofErr w:type="spellEnd"/>
      <w:r w:rsidR="00B76E76">
        <w:rPr>
          <w:lang w:val="en-US"/>
        </w:rPr>
        <w:t xml:space="preserve"> where NF assumption re-evaluation for </w:t>
      </w:r>
      <w:r w:rsidR="00DB6551">
        <w:rPr>
          <w:lang w:val="en-US"/>
        </w:rPr>
        <w:t xml:space="preserve">some of </w:t>
      </w:r>
      <w:r w:rsidR="00B76E76">
        <w:rPr>
          <w:lang w:val="en-US"/>
        </w:rPr>
        <w:t>LTE re-farming bands. 1 – 3 dB NF reductions were tentatively proposed</w:t>
      </w:r>
      <w:r w:rsidR="00027C8A">
        <w:rPr>
          <w:lang w:val="en-US"/>
        </w:rPr>
        <w:t xml:space="preserve"> depending on the bands assuming 2.5 dB IM and -1 dB SNR</w:t>
      </w:r>
      <w:r w:rsidR="00B76E76">
        <w:rPr>
          <w:lang w:val="en-US"/>
        </w:rPr>
        <w:t>. In this contribution we provide our view on the issue.</w:t>
      </w:r>
    </w:p>
    <w:p w:rsidR="000F5A0D" w:rsidRPr="000F5A0D" w:rsidRDefault="00F6372E" w:rsidP="000F5A0D">
      <w:pPr>
        <w:pStyle w:val="Heading1"/>
      </w:pPr>
      <w:r>
        <w:t>2</w:t>
      </w:r>
      <w:r>
        <w:tab/>
        <w:t>Discussion</w:t>
      </w:r>
    </w:p>
    <w:p w:rsidR="00C001D5" w:rsidRDefault="004324CF" w:rsidP="00C001D5">
      <w:pPr>
        <w:rPr>
          <w:lang w:val="en-US"/>
        </w:rPr>
      </w:pPr>
      <w:r>
        <w:rPr>
          <w:lang w:val="en-US"/>
        </w:rPr>
        <w:t xml:space="preserve">The main motivation of this study is NF assumption for </w:t>
      </w:r>
      <w:r w:rsidR="0074404F">
        <w:rPr>
          <w:lang w:val="en-US"/>
        </w:rPr>
        <w:t>some</w:t>
      </w:r>
      <w:r>
        <w:rPr>
          <w:lang w:val="en-US"/>
        </w:rPr>
        <w:t xml:space="preserve"> bands </w:t>
      </w:r>
      <w:r>
        <w:rPr>
          <w:lang w:val="en-US"/>
        </w:rPr>
        <w:t xml:space="preserve">from LTE era </w:t>
      </w:r>
      <w:r>
        <w:rPr>
          <w:lang w:val="en-US"/>
        </w:rPr>
        <w:t xml:space="preserve">are much relaxed </w:t>
      </w:r>
      <w:r w:rsidR="0074404F">
        <w:rPr>
          <w:lang w:val="en-US"/>
        </w:rPr>
        <w:t>considering</w:t>
      </w:r>
      <w:r>
        <w:rPr>
          <w:lang w:val="en-US"/>
        </w:rPr>
        <w:t xml:space="preserve"> current RF front-end technology. </w:t>
      </w:r>
      <w:r w:rsidR="0074404F">
        <w:rPr>
          <w:lang w:val="en-US"/>
        </w:rPr>
        <w:t xml:space="preserve">In the </w:t>
      </w:r>
      <w:proofErr w:type="spellStart"/>
      <w:r w:rsidR="0074404F">
        <w:rPr>
          <w:lang w:val="en-US"/>
        </w:rPr>
        <w:t>WF</w:t>
      </w:r>
      <w:proofErr w:type="spellEnd"/>
      <w:r w:rsidR="0074404F">
        <w:rPr>
          <w:lang w:val="en-US"/>
        </w:rPr>
        <w:t>, NF reductions for some low bands (</w:t>
      </w:r>
      <w:proofErr w:type="spellStart"/>
      <w:r w:rsidR="0074404F">
        <w:rPr>
          <w:lang w:val="en-US"/>
        </w:rPr>
        <w:t>n5</w:t>
      </w:r>
      <w:proofErr w:type="spellEnd"/>
      <w:r w:rsidR="0074404F">
        <w:rPr>
          <w:lang w:val="en-US"/>
        </w:rPr>
        <w:t xml:space="preserve">, </w:t>
      </w:r>
      <w:proofErr w:type="spellStart"/>
      <w:r w:rsidR="0074404F">
        <w:rPr>
          <w:lang w:val="en-US"/>
        </w:rPr>
        <w:t>n8</w:t>
      </w:r>
      <w:proofErr w:type="spellEnd"/>
      <w:r w:rsidR="0074404F">
        <w:rPr>
          <w:lang w:val="en-US"/>
        </w:rPr>
        <w:t xml:space="preserve">, </w:t>
      </w:r>
      <w:proofErr w:type="spellStart"/>
      <w:r w:rsidR="0074404F">
        <w:rPr>
          <w:lang w:val="en-US"/>
        </w:rPr>
        <w:t>n20</w:t>
      </w:r>
      <w:proofErr w:type="spellEnd"/>
      <w:r w:rsidR="0074404F">
        <w:rPr>
          <w:lang w:val="en-US"/>
        </w:rPr>
        <w:t xml:space="preserve">, </w:t>
      </w:r>
      <w:proofErr w:type="spellStart"/>
      <w:r w:rsidR="0074404F">
        <w:rPr>
          <w:lang w:val="en-US"/>
        </w:rPr>
        <w:t>n28</w:t>
      </w:r>
      <w:proofErr w:type="spellEnd"/>
      <w:r w:rsidR="0074404F">
        <w:rPr>
          <w:lang w:val="en-US"/>
        </w:rPr>
        <w:t xml:space="preserve">, and </w:t>
      </w:r>
      <w:proofErr w:type="spellStart"/>
      <w:r w:rsidR="0074404F">
        <w:rPr>
          <w:lang w:val="en-US"/>
        </w:rPr>
        <w:t>n71</w:t>
      </w:r>
      <w:proofErr w:type="spellEnd"/>
      <w:r w:rsidR="0074404F">
        <w:rPr>
          <w:lang w:val="en-US"/>
        </w:rPr>
        <w:t>) and some high bands (</w:t>
      </w:r>
      <w:proofErr w:type="spellStart"/>
      <w:r w:rsidR="0074404F">
        <w:rPr>
          <w:lang w:val="en-US"/>
        </w:rPr>
        <w:t>n2</w:t>
      </w:r>
      <w:proofErr w:type="spellEnd"/>
      <w:r w:rsidR="0074404F">
        <w:rPr>
          <w:lang w:val="en-US"/>
        </w:rPr>
        <w:t xml:space="preserve"> and </w:t>
      </w:r>
      <w:proofErr w:type="spellStart"/>
      <w:r w:rsidR="0074404F">
        <w:rPr>
          <w:lang w:val="en-US"/>
        </w:rPr>
        <w:t>n3</w:t>
      </w:r>
      <w:proofErr w:type="spellEnd"/>
      <w:r w:rsidR="0074404F">
        <w:rPr>
          <w:lang w:val="en-US"/>
        </w:rPr>
        <w:t>) were tentatively proposed.</w:t>
      </w:r>
    </w:p>
    <w:p w:rsidR="0039693C" w:rsidRDefault="00C73F13" w:rsidP="00C001D5">
      <w:pPr>
        <w:rPr>
          <w:lang w:val="en-US"/>
        </w:rPr>
      </w:pPr>
      <w:r>
        <w:rPr>
          <w:lang w:val="en-US"/>
        </w:rPr>
        <w:t xml:space="preserve">However, </w:t>
      </w:r>
      <w:r w:rsidR="00D30245">
        <w:rPr>
          <w:lang w:val="en-US"/>
        </w:rPr>
        <w:t xml:space="preserve">when the </w:t>
      </w:r>
      <w:r>
        <w:rPr>
          <w:lang w:val="en-US"/>
        </w:rPr>
        <w:t xml:space="preserve">LTE </w:t>
      </w:r>
      <w:r w:rsidR="00D30245">
        <w:rPr>
          <w:lang w:val="en-US"/>
        </w:rPr>
        <w:t xml:space="preserve">NF </w:t>
      </w:r>
      <w:r>
        <w:rPr>
          <w:lang w:val="en-US"/>
        </w:rPr>
        <w:t xml:space="preserve">assumption was discussed in release-8, RF front-end architecture was not complex compared to later version, i.e. release-14 where </w:t>
      </w:r>
      <w:proofErr w:type="spellStart"/>
      <w:r w:rsidR="00642B7A">
        <w:rPr>
          <w:lang w:val="en-US"/>
        </w:rPr>
        <w:t>UE</w:t>
      </w:r>
      <w:proofErr w:type="spellEnd"/>
      <w:r w:rsidR="00642B7A">
        <w:rPr>
          <w:lang w:val="en-US"/>
        </w:rPr>
        <w:t xml:space="preserve"> has to </w:t>
      </w:r>
      <w:r w:rsidR="002C124D">
        <w:rPr>
          <w:lang w:val="en-US"/>
        </w:rPr>
        <w:t>use</w:t>
      </w:r>
      <w:r w:rsidR="00642B7A">
        <w:rPr>
          <w:lang w:val="en-US"/>
        </w:rPr>
        <w:t xml:space="preserve"> many additional RF front-end components, i.e. filter</w:t>
      </w:r>
      <w:r w:rsidR="003B11C1">
        <w:rPr>
          <w:lang w:val="en-US"/>
        </w:rPr>
        <w:t xml:space="preserve"> and/or </w:t>
      </w:r>
      <w:r w:rsidR="00642B7A">
        <w:rPr>
          <w:lang w:val="en-US"/>
        </w:rPr>
        <w:t>switch modules are unavoidable.</w:t>
      </w:r>
      <w:r w:rsidR="002C124D">
        <w:rPr>
          <w:lang w:val="en-US"/>
        </w:rPr>
        <w:t xml:space="preserve"> </w:t>
      </w:r>
      <w:r w:rsidR="003B11C1">
        <w:rPr>
          <w:lang w:val="en-US"/>
        </w:rPr>
        <w:t xml:space="preserve">In most of current </w:t>
      </w:r>
      <w:proofErr w:type="spellStart"/>
      <w:r w:rsidR="003B11C1">
        <w:rPr>
          <w:lang w:val="en-US"/>
        </w:rPr>
        <w:t>UE</w:t>
      </w:r>
      <w:proofErr w:type="spellEnd"/>
      <w:r w:rsidR="003B11C1">
        <w:rPr>
          <w:lang w:val="en-US"/>
        </w:rPr>
        <w:t xml:space="preserve"> devices, i.e. smartphone, </w:t>
      </w:r>
      <w:r w:rsidR="0039693C">
        <w:rPr>
          <w:lang w:val="en-US"/>
        </w:rPr>
        <w:t>some</w:t>
      </w:r>
      <w:r w:rsidR="003B11C1">
        <w:rPr>
          <w:lang w:val="en-US"/>
        </w:rPr>
        <w:t xml:space="preserve"> of bands are grouped and integrated together in a single component. </w:t>
      </w:r>
      <w:r w:rsidR="0039693C">
        <w:rPr>
          <w:lang w:val="en-US"/>
        </w:rPr>
        <w:t>With larger number of supporting bands, more stage of filter and/or switch along with other components would require, and this increase front-end implementation margin and insertion loss.</w:t>
      </w:r>
    </w:p>
    <w:p w:rsidR="0039693C" w:rsidRDefault="0039693C" w:rsidP="00C001D5">
      <w:pPr>
        <w:rPr>
          <w:lang w:val="en-US"/>
        </w:rPr>
      </w:pPr>
    </w:p>
    <w:p w:rsidR="0074404F" w:rsidRDefault="0039693C" w:rsidP="00C001D5">
      <w:pPr>
        <w:rPr>
          <w:lang w:val="en-US"/>
        </w:rPr>
      </w:pPr>
      <w:r>
        <w:rPr>
          <w:lang w:val="en-US"/>
        </w:rPr>
        <w:t xml:space="preserve">With tight NF assumption for a specific band, </w:t>
      </w:r>
      <w:proofErr w:type="spellStart"/>
      <w:r>
        <w:rPr>
          <w:lang w:val="en-US"/>
        </w:rPr>
        <w:t>RAN4</w:t>
      </w:r>
      <w:proofErr w:type="spellEnd"/>
      <w:r>
        <w:rPr>
          <w:lang w:val="en-US"/>
        </w:rPr>
        <w:t xml:space="preserve"> would need to keep discussions whenever new feature is being introduced and there will be very limited flexibility in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implementation.</w:t>
      </w:r>
    </w:p>
    <w:p w:rsidR="0039693C" w:rsidRDefault="0039693C" w:rsidP="00C001D5">
      <w:pPr>
        <w:rPr>
          <w:lang w:val="en-US"/>
        </w:rPr>
      </w:pPr>
      <w:r>
        <w:rPr>
          <w:lang w:val="en-US"/>
        </w:rPr>
        <w:t>Thus, we believe conservative approach, i.e. keep</w:t>
      </w:r>
      <w:r w:rsidR="002F71B8">
        <w:rPr>
          <w:lang w:val="en-US"/>
        </w:rPr>
        <w:t>ing</w:t>
      </w:r>
      <w:r>
        <w:rPr>
          <w:lang w:val="en-US"/>
        </w:rPr>
        <w:t xml:space="preserve"> the same assumption as LTE or </w:t>
      </w:r>
      <w:r w:rsidR="002F71B8">
        <w:rPr>
          <w:lang w:val="en-US"/>
        </w:rPr>
        <w:t>minimal</w:t>
      </w:r>
      <w:r>
        <w:rPr>
          <w:lang w:val="en-US"/>
        </w:rPr>
        <w:t xml:space="preserve"> reduction, would be beneficial for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vendor perspective.</w:t>
      </w:r>
    </w:p>
    <w:p w:rsidR="0039693C" w:rsidRDefault="0039693C" w:rsidP="00C001D5">
      <w:pPr>
        <w:rPr>
          <w:lang w:val="en-US"/>
        </w:rPr>
      </w:pPr>
    </w:p>
    <w:p w:rsidR="00F6372E" w:rsidRDefault="00F6372E" w:rsidP="00F6372E">
      <w:pPr>
        <w:pStyle w:val="Heading1"/>
      </w:pPr>
      <w:r>
        <w:t>3</w:t>
      </w:r>
      <w:r>
        <w:tab/>
        <w:t>Conclusions</w:t>
      </w:r>
    </w:p>
    <w:p w:rsidR="00267F4B" w:rsidRPr="0027423F" w:rsidRDefault="002F71B8" w:rsidP="00267F4B">
      <w:pPr>
        <w:rPr>
          <w:lang w:val="en-US"/>
        </w:rPr>
      </w:pPr>
      <w:r>
        <w:rPr>
          <w:lang w:val="en-US"/>
        </w:rPr>
        <w:t xml:space="preserve">In this paper, we provide our view on the issue and we believe conservative approach, i.e. keeping the same NF assumption as LTE or minimal reduction, would be beneficial for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vendor perspective.</w:t>
      </w:r>
      <w:bookmarkStart w:id="0" w:name="_GoBack"/>
      <w:bookmarkEnd w:id="0"/>
    </w:p>
    <w:p w:rsidR="00267F4B" w:rsidRPr="00884351" w:rsidRDefault="00267F4B" w:rsidP="00B3680C">
      <w:pPr>
        <w:rPr>
          <w:rFonts w:ascii="Arial" w:hAnsi="Arial" w:cs="Arial"/>
          <w:lang w:val="en-US"/>
        </w:rPr>
      </w:pPr>
    </w:p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74327C" w:rsidRPr="007F44E3" w:rsidRDefault="001F62CB" w:rsidP="007F44E3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proofErr w:type="spellStart"/>
      <w:r>
        <w:rPr>
          <w:rFonts w:eastAsia="Malgun Gothic"/>
        </w:rPr>
        <w:t>R4</w:t>
      </w:r>
      <w:proofErr w:type="spellEnd"/>
      <w:r>
        <w:rPr>
          <w:rFonts w:eastAsia="Malgun Gothic"/>
        </w:rPr>
        <w:t>-</w:t>
      </w:r>
      <w:r>
        <w:rPr>
          <w:rFonts w:eastAsia="Malgun Gothic"/>
        </w:rPr>
        <w:t>1714451</w:t>
      </w:r>
      <w:r>
        <w:rPr>
          <w:rFonts w:eastAsia="Malgun Gothic"/>
        </w:rPr>
        <w:t>, “</w:t>
      </w:r>
      <w:r w:rsidRPr="001F62CB">
        <w:rPr>
          <w:rFonts w:eastAsia="Malgun Gothic"/>
          <w:lang w:val="sv-SE"/>
        </w:rPr>
        <w:t>REFSENS FR1 re-farmed bands</w:t>
      </w:r>
      <w:r>
        <w:rPr>
          <w:rFonts w:eastAsia="Malgun Gothic"/>
          <w:lang w:val="sv-SE"/>
        </w:rPr>
        <w:t>”, Ericsson, RAN4#85, Reno, Nov. 2017</w:t>
      </w:r>
    </w:p>
    <w:sectPr w:rsidR="0074327C" w:rsidRPr="007F44E3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3E79"/>
    <w:multiLevelType w:val="hybridMultilevel"/>
    <w:tmpl w:val="D6C8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D7AD8"/>
    <w:multiLevelType w:val="hybridMultilevel"/>
    <w:tmpl w:val="ACDE39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C020B"/>
    <w:multiLevelType w:val="hybridMultilevel"/>
    <w:tmpl w:val="6E9E3360"/>
    <w:lvl w:ilvl="0" w:tplc="04FC9F8C"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44AD1"/>
    <w:multiLevelType w:val="hybridMultilevel"/>
    <w:tmpl w:val="04269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E163D"/>
    <w:multiLevelType w:val="hybridMultilevel"/>
    <w:tmpl w:val="A6467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23193"/>
    <w:multiLevelType w:val="hybridMultilevel"/>
    <w:tmpl w:val="3C200702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262B3"/>
    <w:multiLevelType w:val="hybridMultilevel"/>
    <w:tmpl w:val="5D9A61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9D2714"/>
    <w:multiLevelType w:val="hybridMultilevel"/>
    <w:tmpl w:val="0D946D0E"/>
    <w:lvl w:ilvl="0" w:tplc="D07E0CEC">
      <w:start w:val="1"/>
      <w:numFmt w:val="decimal"/>
      <w:lvlText w:val="%1.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25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28"/>
  </w:num>
  <w:num w:numId="4">
    <w:abstractNumId w:val="8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9"/>
  </w:num>
  <w:num w:numId="8">
    <w:abstractNumId w:val="4"/>
  </w:num>
  <w:num w:numId="9">
    <w:abstractNumId w:val="20"/>
  </w:num>
  <w:num w:numId="10">
    <w:abstractNumId w:val="10"/>
  </w:num>
  <w:num w:numId="11">
    <w:abstractNumId w:val="6"/>
  </w:num>
  <w:num w:numId="12">
    <w:abstractNumId w:val="1"/>
  </w:num>
  <w:num w:numId="13">
    <w:abstractNumId w:val="5"/>
  </w:num>
  <w:num w:numId="14">
    <w:abstractNumId w:val="12"/>
  </w:num>
  <w:num w:numId="15">
    <w:abstractNumId w:val="25"/>
  </w:num>
  <w:num w:numId="16">
    <w:abstractNumId w:val="9"/>
  </w:num>
  <w:num w:numId="17">
    <w:abstractNumId w:val="26"/>
  </w:num>
  <w:num w:numId="18">
    <w:abstractNumId w:val="13"/>
  </w:num>
  <w:num w:numId="19">
    <w:abstractNumId w:val="15"/>
  </w:num>
  <w:num w:numId="20">
    <w:abstractNumId w:val="23"/>
  </w:num>
  <w:num w:numId="21">
    <w:abstractNumId w:val="18"/>
  </w:num>
  <w:num w:numId="22">
    <w:abstractNumId w:val="0"/>
  </w:num>
  <w:num w:numId="23">
    <w:abstractNumId w:val="2"/>
  </w:num>
  <w:num w:numId="24">
    <w:abstractNumId w:val="7"/>
  </w:num>
  <w:num w:numId="25">
    <w:abstractNumId w:val="11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7"/>
  </w:num>
  <w:num w:numId="29">
    <w:abstractNumId w:val="19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27C8A"/>
    <w:rsid w:val="00035D98"/>
    <w:rsid w:val="00041270"/>
    <w:rsid w:val="000443BE"/>
    <w:rsid w:val="00060503"/>
    <w:rsid w:val="00066DAD"/>
    <w:rsid w:val="00085015"/>
    <w:rsid w:val="000915F2"/>
    <w:rsid w:val="000A51BA"/>
    <w:rsid w:val="000B3F4E"/>
    <w:rsid w:val="000D58F2"/>
    <w:rsid w:val="000D5FFF"/>
    <w:rsid w:val="000E07BE"/>
    <w:rsid w:val="000E151A"/>
    <w:rsid w:val="000F5A0D"/>
    <w:rsid w:val="000F7E79"/>
    <w:rsid w:val="00100FC8"/>
    <w:rsid w:val="00101722"/>
    <w:rsid w:val="001168D0"/>
    <w:rsid w:val="00123505"/>
    <w:rsid w:val="001426A0"/>
    <w:rsid w:val="00146FDD"/>
    <w:rsid w:val="001555D3"/>
    <w:rsid w:val="00177830"/>
    <w:rsid w:val="00190B4F"/>
    <w:rsid w:val="001A0458"/>
    <w:rsid w:val="001A1883"/>
    <w:rsid w:val="001A3431"/>
    <w:rsid w:val="001A63FA"/>
    <w:rsid w:val="001A7549"/>
    <w:rsid w:val="001B5E63"/>
    <w:rsid w:val="001C0601"/>
    <w:rsid w:val="001C33F9"/>
    <w:rsid w:val="001C70A8"/>
    <w:rsid w:val="001D0A28"/>
    <w:rsid w:val="001F62CB"/>
    <w:rsid w:val="00200E71"/>
    <w:rsid w:val="00201DB4"/>
    <w:rsid w:val="00206BD7"/>
    <w:rsid w:val="0022049A"/>
    <w:rsid w:val="00222486"/>
    <w:rsid w:val="00223B71"/>
    <w:rsid w:val="00226542"/>
    <w:rsid w:val="00227D51"/>
    <w:rsid w:val="00227DCD"/>
    <w:rsid w:val="002415E5"/>
    <w:rsid w:val="002430C5"/>
    <w:rsid w:val="0025151E"/>
    <w:rsid w:val="0026735E"/>
    <w:rsid w:val="00267F4B"/>
    <w:rsid w:val="0027423F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124D"/>
    <w:rsid w:val="002C1A1D"/>
    <w:rsid w:val="002D176E"/>
    <w:rsid w:val="002D70CB"/>
    <w:rsid w:val="002E4F90"/>
    <w:rsid w:val="002F6994"/>
    <w:rsid w:val="002F71B8"/>
    <w:rsid w:val="0034530C"/>
    <w:rsid w:val="00345DFE"/>
    <w:rsid w:val="00352C8C"/>
    <w:rsid w:val="00370B27"/>
    <w:rsid w:val="00376BB9"/>
    <w:rsid w:val="00386CBF"/>
    <w:rsid w:val="0039693C"/>
    <w:rsid w:val="003B11C1"/>
    <w:rsid w:val="003C5DA2"/>
    <w:rsid w:val="003E5457"/>
    <w:rsid w:val="003E64BA"/>
    <w:rsid w:val="003F5343"/>
    <w:rsid w:val="00400ABE"/>
    <w:rsid w:val="004011F4"/>
    <w:rsid w:val="00403D9C"/>
    <w:rsid w:val="00423803"/>
    <w:rsid w:val="004256EB"/>
    <w:rsid w:val="004324CF"/>
    <w:rsid w:val="004412E2"/>
    <w:rsid w:val="00444C9D"/>
    <w:rsid w:val="004502E5"/>
    <w:rsid w:val="00455FAF"/>
    <w:rsid w:val="004621B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C0D58"/>
    <w:rsid w:val="004C27C3"/>
    <w:rsid w:val="004C579F"/>
    <w:rsid w:val="004D1E25"/>
    <w:rsid w:val="004D3AEA"/>
    <w:rsid w:val="004E3E79"/>
    <w:rsid w:val="004E4E4B"/>
    <w:rsid w:val="004E66F6"/>
    <w:rsid w:val="004F0A49"/>
    <w:rsid w:val="004F20D8"/>
    <w:rsid w:val="004F389D"/>
    <w:rsid w:val="00504EC4"/>
    <w:rsid w:val="00510738"/>
    <w:rsid w:val="00512FAC"/>
    <w:rsid w:val="00514882"/>
    <w:rsid w:val="005159B5"/>
    <w:rsid w:val="005314B7"/>
    <w:rsid w:val="005365DD"/>
    <w:rsid w:val="00553F0F"/>
    <w:rsid w:val="0055662B"/>
    <w:rsid w:val="00560AE5"/>
    <w:rsid w:val="00577966"/>
    <w:rsid w:val="005841C5"/>
    <w:rsid w:val="00590C9D"/>
    <w:rsid w:val="005937CD"/>
    <w:rsid w:val="00594BD5"/>
    <w:rsid w:val="005A2C8D"/>
    <w:rsid w:val="005B09D7"/>
    <w:rsid w:val="005B4475"/>
    <w:rsid w:val="005C1FEF"/>
    <w:rsid w:val="005C4789"/>
    <w:rsid w:val="005E1F80"/>
    <w:rsid w:val="005E4222"/>
    <w:rsid w:val="005E4A6F"/>
    <w:rsid w:val="005E5EB1"/>
    <w:rsid w:val="005E6416"/>
    <w:rsid w:val="005E7106"/>
    <w:rsid w:val="00611036"/>
    <w:rsid w:val="00625CA5"/>
    <w:rsid w:val="006263F6"/>
    <w:rsid w:val="00642B7A"/>
    <w:rsid w:val="00645CB5"/>
    <w:rsid w:val="006541A2"/>
    <w:rsid w:val="00656A05"/>
    <w:rsid w:val="00672517"/>
    <w:rsid w:val="00674B0A"/>
    <w:rsid w:val="00674D9D"/>
    <w:rsid w:val="006A7061"/>
    <w:rsid w:val="006B7A4A"/>
    <w:rsid w:val="006C1E7B"/>
    <w:rsid w:val="006D1CB1"/>
    <w:rsid w:val="006D33A2"/>
    <w:rsid w:val="006D44CF"/>
    <w:rsid w:val="006D5790"/>
    <w:rsid w:val="006E5121"/>
    <w:rsid w:val="006E51A9"/>
    <w:rsid w:val="0070300E"/>
    <w:rsid w:val="00707377"/>
    <w:rsid w:val="00713A5F"/>
    <w:rsid w:val="0072109A"/>
    <w:rsid w:val="00721191"/>
    <w:rsid w:val="007257FD"/>
    <w:rsid w:val="0074063D"/>
    <w:rsid w:val="0074327C"/>
    <w:rsid w:val="0074404F"/>
    <w:rsid w:val="007520C5"/>
    <w:rsid w:val="0076402E"/>
    <w:rsid w:val="007852B9"/>
    <w:rsid w:val="007A4A92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E6E26"/>
    <w:rsid w:val="007F1258"/>
    <w:rsid w:val="007F3CE4"/>
    <w:rsid w:val="007F44E3"/>
    <w:rsid w:val="00804089"/>
    <w:rsid w:val="00806C7F"/>
    <w:rsid w:val="00807765"/>
    <w:rsid w:val="008118E8"/>
    <w:rsid w:val="00837E9A"/>
    <w:rsid w:val="00842F21"/>
    <w:rsid w:val="00850734"/>
    <w:rsid w:val="00856B32"/>
    <w:rsid w:val="00866607"/>
    <w:rsid w:val="00873F05"/>
    <w:rsid w:val="0087684A"/>
    <w:rsid w:val="00884351"/>
    <w:rsid w:val="00886FA5"/>
    <w:rsid w:val="00891541"/>
    <w:rsid w:val="00893FEE"/>
    <w:rsid w:val="008A2773"/>
    <w:rsid w:val="008A356D"/>
    <w:rsid w:val="008A50FB"/>
    <w:rsid w:val="008B21C7"/>
    <w:rsid w:val="008B3078"/>
    <w:rsid w:val="008C524B"/>
    <w:rsid w:val="008C7E16"/>
    <w:rsid w:val="008D26B0"/>
    <w:rsid w:val="008E02C9"/>
    <w:rsid w:val="008F2C6A"/>
    <w:rsid w:val="009079A5"/>
    <w:rsid w:val="00910122"/>
    <w:rsid w:val="00912522"/>
    <w:rsid w:val="00913970"/>
    <w:rsid w:val="00927623"/>
    <w:rsid w:val="00930C4F"/>
    <w:rsid w:val="00932AA3"/>
    <w:rsid w:val="00936AFB"/>
    <w:rsid w:val="009411FF"/>
    <w:rsid w:val="009454AD"/>
    <w:rsid w:val="009517ED"/>
    <w:rsid w:val="00960BE8"/>
    <w:rsid w:val="0096616D"/>
    <w:rsid w:val="0098559A"/>
    <w:rsid w:val="00986078"/>
    <w:rsid w:val="00991396"/>
    <w:rsid w:val="00993638"/>
    <w:rsid w:val="009949A3"/>
    <w:rsid w:val="00997FF2"/>
    <w:rsid w:val="009C076D"/>
    <w:rsid w:val="009C215B"/>
    <w:rsid w:val="009C34E1"/>
    <w:rsid w:val="009D6C52"/>
    <w:rsid w:val="009D6DF8"/>
    <w:rsid w:val="009F1FC5"/>
    <w:rsid w:val="009F5140"/>
    <w:rsid w:val="009F60F1"/>
    <w:rsid w:val="00A01E84"/>
    <w:rsid w:val="00A1428C"/>
    <w:rsid w:val="00A14D5A"/>
    <w:rsid w:val="00A23D4C"/>
    <w:rsid w:val="00A272BF"/>
    <w:rsid w:val="00A308E5"/>
    <w:rsid w:val="00A32281"/>
    <w:rsid w:val="00A50182"/>
    <w:rsid w:val="00A602AA"/>
    <w:rsid w:val="00A7120E"/>
    <w:rsid w:val="00A72897"/>
    <w:rsid w:val="00A73FFB"/>
    <w:rsid w:val="00A7778D"/>
    <w:rsid w:val="00A865B3"/>
    <w:rsid w:val="00A909E2"/>
    <w:rsid w:val="00AA36AE"/>
    <w:rsid w:val="00AC02FD"/>
    <w:rsid w:val="00AD7789"/>
    <w:rsid w:val="00AE6FAA"/>
    <w:rsid w:val="00AF164E"/>
    <w:rsid w:val="00AF386E"/>
    <w:rsid w:val="00AF7EA3"/>
    <w:rsid w:val="00B14FC5"/>
    <w:rsid w:val="00B15857"/>
    <w:rsid w:val="00B20C22"/>
    <w:rsid w:val="00B2265C"/>
    <w:rsid w:val="00B24D8B"/>
    <w:rsid w:val="00B3483E"/>
    <w:rsid w:val="00B3680C"/>
    <w:rsid w:val="00B42CC2"/>
    <w:rsid w:val="00B430A7"/>
    <w:rsid w:val="00B467EE"/>
    <w:rsid w:val="00B5544D"/>
    <w:rsid w:val="00B60F7E"/>
    <w:rsid w:val="00B70582"/>
    <w:rsid w:val="00B75158"/>
    <w:rsid w:val="00B76E76"/>
    <w:rsid w:val="00B91027"/>
    <w:rsid w:val="00BA2CE4"/>
    <w:rsid w:val="00BA6EAA"/>
    <w:rsid w:val="00BB1482"/>
    <w:rsid w:val="00BC1581"/>
    <w:rsid w:val="00BC2768"/>
    <w:rsid w:val="00BC614F"/>
    <w:rsid w:val="00BD187A"/>
    <w:rsid w:val="00BD3598"/>
    <w:rsid w:val="00BD4FF4"/>
    <w:rsid w:val="00BD5569"/>
    <w:rsid w:val="00BE23F0"/>
    <w:rsid w:val="00BE6130"/>
    <w:rsid w:val="00BF4D25"/>
    <w:rsid w:val="00BF65A2"/>
    <w:rsid w:val="00C001D5"/>
    <w:rsid w:val="00C633DF"/>
    <w:rsid w:val="00C67686"/>
    <w:rsid w:val="00C67AB5"/>
    <w:rsid w:val="00C72E18"/>
    <w:rsid w:val="00C73F13"/>
    <w:rsid w:val="00C93368"/>
    <w:rsid w:val="00CB3D00"/>
    <w:rsid w:val="00CB636E"/>
    <w:rsid w:val="00CC53EA"/>
    <w:rsid w:val="00CD7962"/>
    <w:rsid w:val="00CE01D3"/>
    <w:rsid w:val="00CE2A25"/>
    <w:rsid w:val="00CE4862"/>
    <w:rsid w:val="00D07B5F"/>
    <w:rsid w:val="00D30245"/>
    <w:rsid w:val="00D30C01"/>
    <w:rsid w:val="00D372DA"/>
    <w:rsid w:val="00D51208"/>
    <w:rsid w:val="00D524DE"/>
    <w:rsid w:val="00D5392F"/>
    <w:rsid w:val="00D54D12"/>
    <w:rsid w:val="00D6110B"/>
    <w:rsid w:val="00D63891"/>
    <w:rsid w:val="00D8029A"/>
    <w:rsid w:val="00D8255D"/>
    <w:rsid w:val="00DA5989"/>
    <w:rsid w:val="00DB4156"/>
    <w:rsid w:val="00DB6551"/>
    <w:rsid w:val="00DC07AE"/>
    <w:rsid w:val="00DC6257"/>
    <w:rsid w:val="00DC657B"/>
    <w:rsid w:val="00DD4D2A"/>
    <w:rsid w:val="00DF05CC"/>
    <w:rsid w:val="00E16374"/>
    <w:rsid w:val="00E266DA"/>
    <w:rsid w:val="00E3179A"/>
    <w:rsid w:val="00E32002"/>
    <w:rsid w:val="00E437B4"/>
    <w:rsid w:val="00E43ABF"/>
    <w:rsid w:val="00E43D6E"/>
    <w:rsid w:val="00E468B8"/>
    <w:rsid w:val="00E47255"/>
    <w:rsid w:val="00E47F98"/>
    <w:rsid w:val="00E53CAC"/>
    <w:rsid w:val="00E608F8"/>
    <w:rsid w:val="00E65E3F"/>
    <w:rsid w:val="00E70408"/>
    <w:rsid w:val="00E77343"/>
    <w:rsid w:val="00E85221"/>
    <w:rsid w:val="00EA79F5"/>
    <w:rsid w:val="00EB089B"/>
    <w:rsid w:val="00EB5ECE"/>
    <w:rsid w:val="00EC0E48"/>
    <w:rsid w:val="00ED53ED"/>
    <w:rsid w:val="00ED6E80"/>
    <w:rsid w:val="00ED78CD"/>
    <w:rsid w:val="00EE333A"/>
    <w:rsid w:val="00EF2EBC"/>
    <w:rsid w:val="00F047B1"/>
    <w:rsid w:val="00F34842"/>
    <w:rsid w:val="00F4277A"/>
    <w:rsid w:val="00F55C0D"/>
    <w:rsid w:val="00F55CB4"/>
    <w:rsid w:val="00F6372E"/>
    <w:rsid w:val="00F7158F"/>
    <w:rsid w:val="00F72FF6"/>
    <w:rsid w:val="00F8056C"/>
    <w:rsid w:val="00F9388C"/>
    <w:rsid w:val="00FA1C35"/>
    <w:rsid w:val="00FA20A2"/>
    <w:rsid w:val="00FA24A7"/>
    <w:rsid w:val="00FD3136"/>
    <w:rsid w:val="00FE5BAF"/>
    <w:rsid w:val="00FF01FB"/>
    <w:rsid w:val="00FF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93604">
                  <w:marLeft w:val="0"/>
                  <w:marRight w:val="0"/>
                  <w:marTop w:val="9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8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43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9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18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127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21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8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1</Pages>
  <Words>315</Words>
  <Characters>1678</Characters>
  <Application>Microsoft Office Word</Application>
  <DocSecurity>0</DocSecurity>
  <Lines>34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CTPClassification=CTP_IC:VisualMarkings=, CTPClassification=CTP_IC</cp:keywords>
  <dc:description/>
  <cp:lastModifiedBy>Kim, Jiwoo</cp:lastModifiedBy>
  <cp:revision>7</cp:revision>
  <dcterms:created xsi:type="dcterms:W3CDTF">2017-11-17T18:14:00Z</dcterms:created>
  <dcterms:modified xsi:type="dcterms:W3CDTF">2018-01-15T21:32:00Z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0eb7a480-eb8b-4637-b8ac-b32c505199b1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2018-01-15 21:32:35Z</vt:lpwstr>
  </property>
  <property fmtid="{D5CDD505-2E9C-101B-9397-08002B2CF9AE}" pid="5" name="CTPClassification">
    <vt:lpwstr>CTP_IC</vt:lpwstr>
  </property>
</Properties>
</file>